
<file path=[Content_Types].xml><?xml version="1.0" encoding="utf-8"?>
<Types xmlns="http://schemas.openxmlformats.org/package/2006/content-types"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8" w:val="left"/>
        </w:tabs>
        <w:spacing w:after="0" w:before="0" w:line="100" w:lineRule="atLeast"/>
      </w:pPr>
      <w:r>
        <w:rPr/>
        <w:drawing>
          <wp:inline distB="0" distL="0" distR="0" distT="0">
            <wp:extent cx="2576195" cy="66802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Times New Roman" w:cs="Times New Roman" w:eastAsia="Times New Roman" w:hAnsi="Times New Roman"/>
          <w:lang w:eastAsia="es-ES"/>
        </w:rPr>
        <w:t xml:space="preserve">             </w:t>
      </w:r>
      <w:r>
        <w:rPr/>
        <w:drawing>
          <wp:inline distB="0" distL="0" distR="0" distT="0">
            <wp:extent cx="1876425" cy="58801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es-ES"/>
        </w:rPr>
      </w:r>
    </w:p>
    <w:p>
      <w:pPr>
        <w:pStyle w:val="style0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jc w:val="both"/>
      </w:pPr>
      <w:r>
        <w:rPr>
          <w:sz w:val="24"/>
          <w:b/>
          <w:szCs w:val="24"/>
          <w:rFonts w:ascii="Times New Roman" w:cs="Times New Roman" w:hAnsi="Times New Roman"/>
        </w:rPr>
        <w:t>XLI CICLO DE GRANDES AUTORES E INTÉRPRETES DE LA MÚSICA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es-ES"/>
        </w:rPr>
        <w:t>TEMPORADA 2013/2014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  <w:lang w:eastAsia="es-ES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es-ES"/>
        </w:rPr>
        <w:t>CONCIERTO-HOMENAJE AL PROF. FRANCISCO TOMÁS Y VALIENTE</w:t>
      </w:r>
    </w:p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  <w:lang w:eastAsia="es-ES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i/>
          <w:b/>
          <w:szCs w:val="28"/>
          <w:rFonts w:ascii="Times New Roman" w:cs="Times New Roman" w:eastAsia="Times New Roman" w:hAnsi="Times New Roman"/>
          <w:lang w:eastAsia="es-ES"/>
        </w:rPr>
        <w:t>Músicas por la Paz</w:t>
      </w:r>
    </w:p>
    <w:p>
      <w:pPr>
        <w:pStyle w:val="style0"/>
        <w:jc w:val="center"/>
        <w:spacing w:after="0" w:before="0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  <w:t xml:space="preserve">El Ciclo de Grandes Autores e Intérpretes de la Música de la Universidad Autónoma </w:t>
      </w:r>
      <w:r>
        <w:rPr>
          <w:color w:val="000000"/>
          <w:sz w:val="24"/>
          <w:szCs w:val="24"/>
          <w:bCs/>
          <w:rFonts w:ascii="Times New Roman" w:cs="Times New Roman" w:eastAsia="Times New Roman" w:hAnsi="Times New Roman"/>
          <w:lang w:eastAsia="es-ES"/>
        </w:rPr>
        <w:t xml:space="preserve">rinde homenaje al </w:t>
      </w: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  <w:t>Prof. Francisco Tomás y Valiente</w:t>
      </w:r>
      <w:r>
        <w:rPr>
          <w:color w:val="000000"/>
          <w:sz w:val="24"/>
          <w:szCs w:val="24"/>
          <w:bCs/>
          <w:rFonts w:ascii="Times New Roman" w:cs="Times New Roman" w:eastAsia="Times New Roman" w:hAnsi="Times New Roman"/>
          <w:lang w:eastAsia="es-ES"/>
        </w:rPr>
        <w:t xml:space="preserve">, con un concierto  organizado en colaboración con la Fundación Cultura por la Paz, a cargo de la </w:t>
      </w: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  <w:t>Orquesta de la Comunidad de Madrid</w:t>
      </w:r>
      <w:r>
        <w:rPr>
          <w:color w:val="000000"/>
          <w:sz w:val="24"/>
          <w:szCs w:val="24"/>
          <w:bCs/>
          <w:rFonts w:ascii="Times New Roman" w:cs="Times New Roman" w:eastAsia="Times New Roman" w:hAnsi="Times New Roman"/>
          <w:lang w:eastAsia="es-ES"/>
        </w:rPr>
        <w:t xml:space="preserve"> bajo la batuta de su Director Titular, </w:t>
      </w: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  <w:t>Víctor Pablo Pérez</w:t>
      </w:r>
      <w:r>
        <w:rPr>
          <w:color w:val="000000"/>
          <w:sz w:val="24"/>
          <w:szCs w:val="24"/>
          <w:bCs/>
          <w:rFonts w:ascii="Times New Roman" w:cs="Times New Roman" w:eastAsia="Times New Roman" w:hAnsi="Times New Roman"/>
          <w:lang w:eastAsia="es-ES"/>
        </w:rPr>
        <w:t xml:space="preserve">, y la joven pianista donostiarra </w:t>
      </w: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  <w:t>Judith Jáuregui</w:t>
      </w:r>
      <w:bookmarkStart w:id="0" w:name="_GoBack"/>
      <w:bookmarkEnd w:id="0"/>
      <w:r>
        <w:rPr>
          <w:color w:val="000000"/>
          <w:sz w:val="24"/>
          <w:szCs w:val="24"/>
          <w:bCs/>
          <w:rFonts w:ascii="Times New Roman" w:cs="Times New Roman" w:eastAsia="Times New Roman" w:hAnsi="Times New Roman"/>
          <w:lang w:eastAsia="es-ES"/>
        </w:rPr>
        <w:t xml:space="preserve"> como solista. La música de W.A. Mozart y L. v. Beethoven recordará la figura del Prof. Tomás y Valiente, Catedrático de Historia del Derecho, Presidente del Tribunal Constitucional y miembro del Consejo de Estado, que falleció el 14 de febrero de 1996 en su despacho de esta universidad, víctima de la organización terrorista ETA. 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s-ES"/>
        </w:rPr>
        <w:t> </w:t>
      </w:r>
    </w:p>
    <w:p>
      <w:pPr>
        <w:pStyle w:val="style0"/>
        <w:jc w:val="both"/>
      </w:pPr>
      <w:r>
        <w:rPr>
          <w:sz w:val="24"/>
          <w:b/>
          <w:szCs w:val="24"/>
          <w:bCs/>
          <w:rFonts w:ascii="Times New Roman" w:hAnsi="Times New Roman"/>
        </w:rPr>
        <w:t>Fecha:</w:t>
      </w:r>
      <w:r>
        <w:rPr>
          <w:sz w:val="24"/>
          <w:szCs w:val="24"/>
          <w:rFonts w:ascii="Times New Roman" w:hAnsi="Times New Roman"/>
        </w:rPr>
        <w:t xml:space="preserve"> Miércoles, 19 de febrero de 2014, a las 19:30 h.</w:t>
      </w:r>
    </w:p>
    <w:p>
      <w:pPr>
        <w:pStyle w:val="style0"/>
        <w:jc w:val="both"/>
      </w:pPr>
      <w:r>
        <w:rPr>
          <w:sz w:val="24"/>
          <w:b/>
          <w:szCs w:val="24"/>
          <w:bCs/>
          <w:rFonts w:ascii="Times New Roman" w:hAnsi="Times New Roman"/>
        </w:rPr>
        <w:t>Lugar:</w:t>
      </w:r>
      <w:r>
        <w:rPr>
          <w:sz w:val="24"/>
          <w:szCs w:val="24"/>
          <w:rFonts w:ascii="Times New Roman" w:hAnsi="Times New Roman"/>
        </w:rPr>
        <w:t xml:space="preserve"> Sala Sinfónica del Auditorio Nacional</w:t>
      </w:r>
    </w:p>
    <w:p>
      <w:pPr>
        <w:pStyle w:val="style0"/>
        <w:jc w:val="both"/>
      </w:pPr>
      <w:r>
        <w:rPr>
          <w:sz w:val="24"/>
          <w:b/>
          <w:szCs w:val="24"/>
          <w:rFonts w:ascii="Times New Roman" w:hAnsi="Times New Roman"/>
        </w:rPr>
        <w:t xml:space="preserve">Programa: </w:t>
      </w:r>
      <w:r>
        <w:rPr>
          <w:color w:val="000000"/>
          <w:sz w:val="24"/>
          <w:szCs w:val="24"/>
          <w:bCs/>
          <w:rFonts w:ascii="Times New Roman" w:eastAsia="Times New Roman" w:hAnsi="Times New Roman"/>
          <w:lang w:eastAsia="es-ES"/>
        </w:rPr>
        <w:t xml:space="preserve">W. A. Mozart: </w:t>
      </w:r>
      <w:r>
        <w:rPr>
          <w:color w:val="000000"/>
          <w:sz w:val="24"/>
          <w:i/>
          <w:b/>
          <w:szCs w:val="24"/>
          <w:bCs/>
          <w:rFonts w:ascii="Times New Roman" w:eastAsia="Times New Roman" w:hAnsi="Times New Roman"/>
          <w:lang w:eastAsia="es-ES"/>
        </w:rPr>
        <w:t>La Clemenza di Tito (obertura)</w:t>
      </w:r>
      <w:r>
        <w:rPr>
          <w:color w:val="000000"/>
          <w:sz w:val="24"/>
          <w:szCs w:val="24"/>
          <w:bCs/>
          <w:rFonts w:ascii="Times New Roman" w:eastAsia="Times New Roman" w:hAnsi="Times New Roman"/>
          <w:lang w:eastAsia="es-ES"/>
        </w:rPr>
        <w:t xml:space="preserve">; </w:t>
      </w:r>
      <w:r>
        <w:rPr>
          <w:color w:val="000000"/>
          <w:sz w:val="24"/>
          <w:i/>
          <w:b/>
          <w:szCs w:val="24"/>
          <w:bCs/>
          <w:rFonts w:ascii="Times New Roman" w:eastAsia="Times New Roman" w:hAnsi="Times New Roman"/>
          <w:lang w:eastAsia="es-ES"/>
        </w:rPr>
        <w:t>Concierto para Piano y Orquesta nº 20</w:t>
      </w:r>
      <w:r>
        <w:rPr>
          <w:color w:val="000000"/>
          <w:sz w:val="24"/>
          <w:szCs w:val="24"/>
          <w:bCs/>
          <w:rFonts w:ascii="Times New Roman" w:eastAsia="Times New Roman" w:hAnsi="Times New Roman"/>
          <w:lang w:eastAsia="es-ES"/>
        </w:rPr>
        <w:t xml:space="preserve">; L. v. Beethoven: </w:t>
      </w:r>
      <w:r>
        <w:rPr>
          <w:color w:val="000000"/>
          <w:sz w:val="24"/>
          <w:i/>
          <w:b/>
          <w:szCs w:val="24"/>
          <w:bCs/>
          <w:rFonts w:ascii="Times New Roman" w:eastAsia="Times New Roman" w:hAnsi="Times New Roman"/>
          <w:lang w:eastAsia="es-ES"/>
        </w:rPr>
        <w:t>Sinfonía nº 3 “Heroica”</w:t>
      </w:r>
      <w:r>
        <w:rPr>
          <w:color w:val="000000"/>
          <w:sz w:val="24"/>
          <w:szCs w:val="24"/>
          <w:bCs/>
          <w:rFonts w:ascii="Times New Roman" w:eastAsia="Times New Roman" w:hAnsi="Times New Roman"/>
          <w:lang w:eastAsia="es-ES"/>
        </w:rPr>
        <w:t>.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b/>
          <w:szCs w:val="24"/>
          <w:rFonts w:ascii="Times New Roman" w:cs="Times New Roman" w:eastAsia="Times New Roman" w:hAnsi="Times New Roman"/>
          <w:lang w:eastAsia="es-ES"/>
        </w:rPr>
        <w:t xml:space="preserve">Más información 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s-ES"/>
        </w:rPr>
        <w:t>Centro Superior de Investigación y Promoción de la Música</w:t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s-ES"/>
        </w:rPr>
        <w:t>Tel. 91 497 49 78</w:t>
      </w:r>
    </w:p>
    <w:p>
      <w:pPr>
        <w:pStyle w:val="style0"/>
        <w:jc w:val="both"/>
        <w:spacing w:after="0" w:before="0" w:line="100" w:lineRule="atLeast"/>
      </w:pPr>
      <w:hyperlink r:id="rId4">
        <w:r>
          <w:rPr>
            <w:sz w:val="24"/>
            <w:szCs w:val="24"/>
            <w:rStyle w:val="style22"/>
            <w:rFonts w:ascii="Times New Roman" w:cs="Times New Roman" w:hAnsi="Times New Roman"/>
          </w:rPr>
          <w:t>http://csipm.blogspot.com.es</w:t>
        </w:r>
      </w:hyperlink>
      <w:r>
        <w:rPr>
          <w:sz w:val="24"/>
          <w:szCs w:val="24"/>
          <w:rFonts w:ascii="Times New Roman" w:cs="Times New Roman" w:hAnsi="Times New Roman"/>
        </w:rPr>
        <w:t xml:space="preserve"> – </w:t>
      </w:r>
      <w:hyperlink r:id="rId5">
        <w:r>
          <w:rPr>
            <w:sz w:val="24"/>
            <w:szCs w:val="24"/>
            <w:rStyle w:val="style22"/>
            <w:rFonts w:ascii="Times New Roman" w:cs="Times New Roman" w:hAnsi="Times New Roman"/>
          </w:rPr>
          <w:t>www.uam.es/csipm</w:t>
        </w:r>
      </w:hyperlink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b/>
          <w:szCs w:val="24"/>
          <w:rFonts w:ascii="Times New Roman" w:cs="Times New Roman" w:eastAsia="Times New Roman" w:hAnsi="Times New Roman"/>
          <w:lang w:eastAsia="es-ES"/>
        </w:rPr>
        <w:t>Venta de entradas</w:t>
      </w:r>
      <w:r>
        <w:rPr>
          <w:color w:val="000000"/>
          <w:sz w:val="24"/>
          <w:szCs w:val="24"/>
          <w:rFonts w:ascii="Times New Roman" w:cs="Times New Roman" w:eastAsia="Times New Roman" w:hAnsi="Times New Roman"/>
          <w:lang w:eastAsia="es-ES"/>
        </w:rPr>
        <w:t xml:space="preserve"> </w:t>
      </w:r>
      <w:r>
        <w:rPr>
          <w:sz w:val="24"/>
          <w:szCs w:val="24"/>
          <w:bCs/>
          <w:rFonts w:ascii="Times New Roman" w:cs="Times New Roman" w:hAnsi="Times New Roman"/>
        </w:rPr>
        <w:t>en las taquillas del Auditorio Nacional y en</w:t>
      </w:r>
      <w:r>
        <w:rPr>
          <w:sz w:val="24"/>
          <w:b/>
          <w:szCs w:val="24"/>
          <w:bCs/>
          <w:rFonts w:ascii="Times New Roman" w:cs="Times New Roman" w:hAnsi="Times New Roman"/>
        </w:rPr>
        <w:t xml:space="preserve"> </w:t>
      </w:r>
      <w:hyperlink r:id="rId6">
        <w:r>
          <w:rPr>
            <w:color w:val="00000A"/>
            <w:sz w:val="24"/>
            <w:u w:val="none"/>
            <w:b/>
            <w:szCs w:val="24"/>
            <w:bCs/>
            <w:rStyle w:val="style17"/>
            <w:rFonts w:ascii="Times New Roman" w:cs="Times New Roman" w:hAnsi="Times New Roman"/>
          </w:rPr>
          <w:t>www.entradasinaem.es</w:t>
        </w:r>
      </w:hyperlink>
      <w:r>
        <w:rPr>
          <w:sz w:val="24"/>
          <w:szCs w:val="24"/>
          <w:rFonts w:ascii="Times New Roman" w:cs="Times New Roman" w:hAnsi="Times New Roman"/>
        </w:rPr>
        <w:t xml:space="preserve"> (UAM-Sala Sinfónica)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  <w:lang w:eastAsia="es-ES"/>
        </w:rPr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</w:r>
    </w:p>
    <w:p>
      <w:pPr>
        <w:pStyle w:val="style0"/>
        <w:jc w:val="both"/>
        <w:spacing w:after="0" w:before="0" w:line="100" w:lineRule="atLeast"/>
      </w:pPr>
      <w:r>
        <w:rPr>
          <w:color w:val="000000"/>
          <w:sz w:val="24"/>
          <w:b/>
          <w:szCs w:val="24"/>
          <w:bCs/>
          <w:rFonts w:ascii="Times New Roman" w:cs="Times New Roman" w:eastAsia="Times New Roman" w:hAnsi="Times New Roman"/>
          <w:lang w:eastAsia="es-ES"/>
        </w:rPr>
      </w:r>
    </w:p>
    <w:p>
      <w:pPr>
        <w:pStyle w:val="style0"/>
        <w:jc w:val="both"/>
        <w:spacing w:after="0" w:before="0" w:line="100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s-ES"/>
    </w:rPr>
  </w:style>
  <w:style w:styleId="style2" w:type="paragraph">
    <w:name w:val="Encabezado 2"/>
    <w:basedOn w:val="style0"/>
    <w:next w:val="style24"/>
    <w:pPr>
      <w:outlineLvl w:val="1"/>
      <w:numPr>
        <w:ilvl w:val="1"/>
        <w:numId w:val="1"/>
      </w:numPr>
      <w:spacing w:after="28" w:before="28" w:line="100" w:lineRule="atLeast"/>
    </w:pPr>
    <w:rPr>
      <w:sz w:val="36"/>
      <w:b/>
      <w:szCs w:val="36"/>
      <w:bCs/>
      <w:rFonts w:ascii="Times New Roman" w:cs="Times New Roman" w:eastAsia="Times New Roman" w:hAnsi="Times New Roman"/>
      <w:lang w:eastAsia="es-ES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Vínculo Internet"/>
    <w:basedOn w:val="style15"/>
    <w:next w:val="style17"/>
    <w:rPr>
      <w:color w:val="0000FF"/>
      <w:u w:val="single"/>
      <w:lang w:bidi="es-ES" w:eastAsia="es-ES" w:val="es-ES"/>
    </w:rPr>
  </w:style>
  <w:style w:styleId="style18" w:type="character">
    <w:name w:val="Texto de globo Car"/>
    <w:basedOn w:val="style15"/>
    <w:next w:val="style18"/>
    <w:rPr/>
  </w:style>
  <w:style w:styleId="style19" w:type="character">
    <w:name w:val="Muy destacado"/>
    <w:basedOn w:val="style15"/>
    <w:next w:val="style19"/>
    <w:rPr>
      <w:b/>
      <w:bCs/>
    </w:rPr>
  </w:style>
  <w:style w:styleId="style20" w:type="character">
    <w:name w:val="Destacado"/>
    <w:basedOn w:val="style15"/>
    <w:next w:val="style20"/>
    <w:rPr>
      <w:i/>
      <w:iCs/>
    </w:rPr>
  </w:style>
  <w:style w:styleId="style21" w:type="character">
    <w:name w:val="Título 2 Car"/>
    <w:basedOn w:val="style15"/>
    <w:next w:val="style21"/>
    <w:rPr/>
  </w:style>
  <w:style w:styleId="style22" w:type="character">
    <w:name w:val="Página Internet visitada"/>
    <w:next w:val="style22"/>
    <w:rPr>
      <w:color w:val="800000"/>
      <w:u w:val="single"/>
      <w:lang w:bidi="es-ES" w:eastAsia="es-ES" w:val="es-ES"/>
    </w:rPr>
  </w:style>
  <w:style w:styleId="style23" w:type="paragraph">
    <w:name w:val="Encabezado"/>
    <w:basedOn w:val="style0"/>
    <w:next w:val="style24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4" w:type="paragraph">
    <w:name w:val="Cuerpo de texto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/>
  </w:style>
  <w:style w:styleId="style26" w:type="paragraph">
    <w:name w:val="Etiqueta"/>
    <w:basedOn w:val="style0"/>
    <w:next w:val="style26"/>
    <w:pPr>
      <w:suppressLineNumbers/>
      <w:spacing w:after="120" w:before="120"/>
    </w:pPr>
    <w:rPr>
      <w:sz w:val="24"/>
      <w:i/>
      <w:szCs w:val="24"/>
      <w:iCs/>
    </w:rPr>
  </w:style>
  <w:style w:styleId="style27" w:type="paragraph">
    <w:name w:val="Índice"/>
    <w:basedOn w:val="style0"/>
    <w:next w:val="style27"/>
    <w:pPr>
      <w:suppressLineNumbers/>
    </w:pPr>
    <w:rPr/>
  </w:style>
  <w:style w:styleId="style28" w:type="paragraph">
    <w:name w:val="Balloon Text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csipm.blogspot.com.es/" TargetMode="External"/><Relationship Id="rId5" Type="http://schemas.openxmlformats.org/officeDocument/2006/relationships/hyperlink" Target="http://www.uam.es/csipm" TargetMode="External"/><Relationship Id="rId6" Type="http://schemas.openxmlformats.org/officeDocument/2006/relationships/hyperlink" Target="http://www.entradasinaem.es/ListaGruposVenta.aspx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2014-02-03T10:12:00.00Z</dcterms:created>
  <dc:creator>CSIPM</dc:creator>
  <cp:lastModifiedBy>CSIPM</cp:lastModifiedBy>
  <dcterms:modified xsi:type="dcterms:W3CDTF">2014-02-06T12:28:00.00Z</dcterms:modified>
  <cp:revision>1</cp:revision>
</cp:coreProperties>
</file>